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D4CA4" w14:textId="77777777" w:rsidR="0054092B" w:rsidRDefault="0054092B" w:rsidP="0054092B">
      <w:pPr>
        <w:pStyle w:val="paragraph"/>
        <w:spacing w:before="182"/>
        <w:jc w:val="center"/>
        <w:rPr>
          <w:rFonts w:ascii="黑体" w:eastAsia="黑体" w:hAnsi="黑体" w:hint="eastAsia"/>
          <w:b/>
          <w:bCs/>
          <w:color w:val="000000"/>
          <w:sz w:val="44"/>
          <w:szCs w:val="44"/>
        </w:rPr>
      </w:pPr>
      <w:r>
        <w:rPr>
          <w:rFonts w:ascii="黑体" w:eastAsia="黑体" w:hAnsi="黑体" w:hint="eastAsia"/>
          <w:b/>
          <w:bCs/>
          <w:color w:val="000000"/>
          <w:sz w:val="44"/>
          <w:szCs w:val="44"/>
        </w:rPr>
        <w:t>新能源学院排球比赛规程</w:t>
      </w:r>
    </w:p>
    <w:p w14:paraId="3B22066C" w14:textId="77777777" w:rsidR="0054092B" w:rsidRDefault="0054092B" w:rsidP="0054092B">
      <w:pPr>
        <w:spacing w:line="240" w:lineRule="auto"/>
        <w:ind w:firstLineChars="200" w:firstLine="480"/>
        <w:rPr>
          <w:rFonts w:ascii="仿宋" w:eastAsia="仿宋" w:hAnsi="仿宋" w:cs="仿宋" w:hint="eastAsia"/>
          <w:sz w:val="24"/>
        </w:rPr>
      </w:pPr>
      <w:r>
        <w:rPr>
          <w:rFonts w:ascii="仿宋" w:eastAsia="仿宋" w:hAnsi="仿宋" w:cs="仿宋" w:hint="eastAsia"/>
          <w:sz w:val="24"/>
        </w:rPr>
        <w:t>为了丰富在校同学们的课余生活、提高学生们的身体素质、响应国家“全民健身”的号召，促进同学之间的交流，倡导同学们积极加入排球运动，感受排球乐趣。同时，为院排球队提供后备力量。以赛代练，让同学们充分体会奥林匹克竞赛精神。新能源学院现举办“青春十八度”排球比赛。比赛章程及其他事宜通知如下：</w:t>
      </w:r>
    </w:p>
    <w:p w14:paraId="235D24B8" w14:textId="77777777" w:rsidR="0054092B" w:rsidRDefault="0054092B" w:rsidP="0054092B">
      <w:pPr>
        <w:spacing w:line="240" w:lineRule="auto"/>
        <w:rPr>
          <w:rFonts w:ascii="宋体" w:eastAsia="宋体" w:hAnsi="宋体" w:hint="eastAsia"/>
          <w:b/>
          <w:bCs/>
          <w:sz w:val="28"/>
          <w:szCs w:val="28"/>
        </w:rPr>
      </w:pPr>
      <w:r>
        <w:rPr>
          <w:rFonts w:ascii="宋体" w:eastAsia="宋体" w:hAnsi="宋体" w:hint="eastAsia"/>
          <w:b/>
          <w:bCs/>
          <w:sz w:val="28"/>
          <w:szCs w:val="28"/>
        </w:rPr>
        <w:t>一、主办单位</w:t>
      </w:r>
    </w:p>
    <w:p w14:paraId="47566542"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中国石油大学（华东）新能源学院团委</w:t>
      </w:r>
    </w:p>
    <w:p w14:paraId="58777A94" w14:textId="77777777" w:rsidR="0054092B" w:rsidRDefault="0054092B" w:rsidP="0054092B">
      <w:pPr>
        <w:spacing w:line="240" w:lineRule="auto"/>
        <w:rPr>
          <w:rFonts w:ascii="宋体" w:eastAsia="宋体" w:hAnsi="宋体" w:hint="eastAsia"/>
          <w:b/>
          <w:bCs/>
          <w:sz w:val="28"/>
          <w:szCs w:val="28"/>
        </w:rPr>
      </w:pPr>
      <w:r>
        <w:rPr>
          <w:rFonts w:ascii="宋体" w:eastAsia="宋体" w:hAnsi="宋体" w:hint="eastAsia"/>
          <w:b/>
          <w:bCs/>
          <w:sz w:val="28"/>
          <w:szCs w:val="28"/>
        </w:rPr>
        <w:t>二、承办单位</w:t>
      </w:r>
    </w:p>
    <w:p w14:paraId="7AA6654A"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中国石油大学（华东）新能源学院体育发展中心</w:t>
      </w:r>
    </w:p>
    <w:p w14:paraId="5C88CCCE"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 xml:space="preserve">中国石油大学（华东）新能源学院学生会体育部 </w:t>
      </w:r>
    </w:p>
    <w:p w14:paraId="0725DDAC" w14:textId="77777777" w:rsidR="0054092B" w:rsidRDefault="0054092B" w:rsidP="0054092B">
      <w:pPr>
        <w:spacing w:line="240" w:lineRule="auto"/>
        <w:rPr>
          <w:rFonts w:ascii="宋体" w:eastAsia="宋体" w:hAnsi="宋体" w:hint="eastAsia"/>
          <w:b/>
          <w:bCs/>
          <w:sz w:val="28"/>
          <w:szCs w:val="28"/>
        </w:rPr>
      </w:pPr>
      <w:r>
        <w:rPr>
          <w:rFonts w:ascii="宋体" w:eastAsia="宋体" w:hAnsi="宋体" w:hint="eastAsia"/>
          <w:b/>
          <w:bCs/>
          <w:sz w:val="28"/>
          <w:szCs w:val="28"/>
        </w:rPr>
        <w:t>三、参赛单位</w:t>
      </w:r>
    </w:p>
    <w:p w14:paraId="52B5B300"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新能源学院本科生</w:t>
      </w:r>
    </w:p>
    <w:p w14:paraId="1FA0E496" w14:textId="77777777" w:rsidR="0054092B" w:rsidRDefault="0054092B" w:rsidP="0054092B">
      <w:pPr>
        <w:spacing w:line="240" w:lineRule="auto"/>
        <w:rPr>
          <w:rFonts w:ascii="宋体" w:eastAsia="宋体" w:hAnsi="宋体" w:hint="eastAsia"/>
          <w:b/>
          <w:bCs/>
          <w:sz w:val="28"/>
          <w:szCs w:val="28"/>
        </w:rPr>
      </w:pPr>
      <w:r>
        <w:rPr>
          <w:rFonts w:ascii="宋体" w:eastAsia="宋体" w:hAnsi="宋体" w:hint="eastAsia"/>
          <w:b/>
          <w:bCs/>
          <w:sz w:val="28"/>
          <w:szCs w:val="28"/>
        </w:rPr>
        <w:t>四．赛事时间及地点</w:t>
      </w:r>
    </w:p>
    <w:p w14:paraId="7A6E234F" w14:textId="696480CB"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时间：2025年4月19日——2025年5月</w:t>
      </w:r>
    </w:p>
    <w:p w14:paraId="6E4D7F37"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地点：西北门排球场1-6号场地</w:t>
      </w:r>
    </w:p>
    <w:p w14:paraId="2E164204" w14:textId="77777777" w:rsidR="0054092B" w:rsidRDefault="0054092B" w:rsidP="0054092B">
      <w:pPr>
        <w:spacing w:line="240" w:lineRule="auto"/>
        <w:rPr>
          <w:rFonts w:ascii="宋体" w:eastAsia="宋体" w:hAnsi="宋体" w:hint="eastAsia"/>
          <w:b/>
          <w:bCs/>
          <w:sz w:val="28"/>
          <w:szCs w:val="28"/>
        </w:rPr>
      </w:pPr>
      <w:r>
        <w:rPr>
          <w:rFonts w:ascii="宋体" w:eastAsia="宋体" w:hAnsi="宋体" w:hint="eastAsia"/>
          <w:b/>
          <w:bCs/>
          <w:sz w:val="28"/>
          <w:szCs w:val="28"/>
        </w:rPr>
        <w:t>五、报名须知</w:t>
      </w:r>
    </w:p>
    <w:p w14:paraId="26EF4F9F"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于4月12日前完成组队和报名，每队领队和任意一名参赛队员进比赛通知群（1040823709）随时关注群内动态。</w:t>
      </w:r>
    </w:p>
    <w:p w14:paraId="45CE5B22" w14:textId="77777777" w:rsidR="0054092B" w:rsidRDefault="0054092B" w:rsidP="0054092B">
      <w:pPr>
        <w:spacing w:line="240" w:lineRule="auto"/>
        <w:rPr>
          <w:rFonts w:ascii="宋体" w:eastAsia="宋体" w:hAnsi="宋体" w:hint="eastAsia"/>
          <w:b/>
          <w:bCs/>
          <w:sz w:val="28"/>
          <w:szCs w:val="28"/>
        </w:rPr>
      </w:pPr>
      <w:r>
        <w:rPr>
          <w:rFonts w:ascii="宋体" w:eastAsia="宋体" w:hAnsi="宋体" w:hint="eastAsia"/>
          <w:b/>
          <w:bCs/>
          <w:sz w:val="28"/>
          <w:szCs w:val="28"/>
        </w:rPr>
        <w:t>六．活动流程</w:t>
      </w:r>
    </w:p>
    <w:p w14:paraId="188AEF10"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1.相关场次工作人员、对阵双方提前15分钟入场，若因课程等情况需要延迟，需要提前和相关人员报备，做好人员审查、裁判检查相关设备</w:t>
      </w:r>
    </w:p>
    <w:p w14:paraId="2501E5C5"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2.赛制</w:t>
      </w:r>
    </w:p>
    <w:p w14:paraId="66514D2A" w14:textId="55CCE6AC" w:rsidR="00922804" w:rsidRDefault="002F4303" w:rsidP="0054092B">
      <w:pPr>
        <w:spacing w:line="240" w:lineRule="auto"/>
        <w:ind w:firstLineChars="200" w:firstLine="480"/>
        <w:rPr>
          <w:rFonts w:ascii="仿宋" w:eastAsia="仿宋" w:hAnsi="仿宋" w:hint="eastAsia"/>
          <w:sz w:val="24"/>
        </w:rPr>
      </w:pPr>
      <w:r>
        <w:rPr>
          <w:rFonts w:ascii="仿宋" w:eastAsia="仿宋" w:hAnsi="仿宋" w:hint="eastAsia"/>
          <w:sz w:val="24"/>
        </w:rPr>
        <w:t>各队抽签分组，在小组内采取积分制：三局两胜制，赢一局积分+1，每队需要和小组内所有</w:t>
      </w:r>
      <w:r w:rsidR="007D09CC">
        <w:rPr>
          <w:rFonts w:ascii="仿宋" w:eastAsia="仿宋" w:hAnsi="仿宋" w:hint="eastAsia"/>
          <w:sz w:val="24"/>
        </w:rPr>
        <w:t>队伍比赛，最终每组积分前</w:t>
      </w:r>
      <w:r w:rsidR="005060A1">
        <w:rPr>
          <w:rFonts w:ascii="仿宋" w:eastAsia="仿宋" w:hAnsi="仿宋" w:hint="eastAsia"/>
          <w:sz w:val="24"/>
        </w:rPr>
        <w:t>二</w:t>
      </w:r>
      <w:r w:rsidR="007D09CC">
        <w:rPr>
          <w:rFonts w:ascii="仿宋" w:eastAsia="仿宋" w:hAnsi="仿宋" w:hint="eastAsia"/>
          <w:sz w:val="24"/>
        </w:rPr>
        <w:t>的队伍出线</w:t>
      </w:r>
      <w:r w:rsidR="005060A1">
        <w:rPr>
          <w:rFonts w:ascii="仿宋" w:eastAsia="仿宋" w:hAnsi="仿宋" w:hint="eastAsia"/>
          <w:sz w:val="24"/>
        </w:rPr>
        <w:t>，进入四强</w:t>
      </w:r>
      <w:r w:rsidR="008B4EB1">
        <w:rPr>
          <w:rFonts w:ascii="仿宋" w:eastAsia="仿宋" w:hAnsi="仿宋" w:hint="eastAsia"/>
          <w:sz w:val="24"/>
        </w:rPr>
        <w:t>。四个队伍进行单</w:t>
      </w:r>
      <w:r w:rsidR="001C5A41">
        <w:rPr>
          <w:rFonts w:ascii="仿宋" w:eastAsia="仿宋" w:hAnsi="仿宋" w:hint="eastAsia"/>
          <w:sz w:val="24"/>
        </w:rPr>
        <w:t>轮</w:t>
      </w:r>
      <w:r w:rsidR="008B4EB1">
        <w:rPr>
          <w:rFonts w:ascii="仿宋" w:eastAsia="仿宋" w:hAnsi="仿宋" w:hint="eastAsia"/>
          <w:sz w:val="24"/>
        </w:rPr>
        <w:t>淘汰，胜者参与冠亚争夺，败者争夺季军。</w:t>
      </w:r>
    </w:p>
    <w:p w14:paraId="29DF6768" w14:textId="31D8D432"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3.队员人数</w:t>
      </w:r>
    </w:p>
    <w:p w14:paraId="7A8ECC02" w14:textId="17351481" w:rsidR="0054092B" w:rsidRDefault="00922804" w:rsidP="0054092B">
      <w:pPr>
        <w:spacing w:line="240" w:lineRule="auto"/>
        <w:ind w:firstLineChars="200" w:firstLine="480"/>
        <w:rPr>
          <w:rFonts w:ascii="仿宋" w:eastAsia="仿宋" w:hAnsi="仿宋" w:hint="eastAsia"/>
          <w:sz w:val="24"/>
        </w:rPr>
      </w:pPr>
      <w:r>
        <w:rPr>
          <w:rFonts w:ascii="仿宋" w:eastAsia="仿宋" w:hAnsi="仿宋" w:hint="eastAsia"/>
          <w:sz w:val="24"/>
        </w:rPr>
        <w:lastRenderedPageBreak/>
        <w:t>24级按照电气+能动、装控+环设、新能源+储能的组合方式，</w:t>
      </w:r>
      <w:r w:rsidR="005060A1">
        <w:rPr>
          <w:rFonts w:ascii="仿宋" w:eastAsia="仿宋" w:hAnsi="仿宋" w:hint="eastAsia"/>
          <w:sz w:val="24"/>
        </w:rPr>
        <w:t>每个组合至少</w:t>
      </w:r>
      <w:r>
        <w:rPr>
          <w:rFonts w:ascii="仿宋" w:eastAsia="仿宋" w:hAnsi="仿宋" w:hint="eastAsia"/>
          <w:sz w:val="24"/>
        </w:rPr>
        <w:t>出</w:t>
      </w:r>
      <w:r w:rsidR="005060A1">
        <w:rPr>
          <w:rFonts w:ascii="仿宋" w:eastAsia="仿宋" w:hAnsi="仿宋" w:hint="eastAsia"/>
          <w:sz w:val="24"/>
        </w:rPr>
        <w:t>一</w:t>
      </w:r>
      <w:r>
        <w:rPr>
          <w:rFonts w:ascii="仿宋" w:eastAsia="仿宋" w:hAnsi="仿宋" w:hint="eastAsia"/>
          <w:sz w:val="24"/>
        </w:rPr>
        <w:t>队；</w:t>
      </w:r>
      <w:r w:rsidR="002F4303">
        <w:rPr>
          <w:rFonts w:ascii="仿宋" w:eastAsia="仿宋" w:hAnsi="仿宋" w:hint="eastAsia"/>
          <w:sz w:val="24"/>
        </w:rPr>
        <w:t>2</w:t>
      </w:r>
      <w:r w:rsidR="005060A1">
        <w:rPr>
          <w:rFonts w:ascii="仿宋" w:eastAsia="仿宋" w:hAnsi="仿宋" w:hint="eastAsia"/>
          <w:sz w:val="24"/>
        </w:rPr>
        <w:t>3</w:t>
      </w:r>
      <w:r w:rsidR="002F4303">
        <w:rPr>
          <w:rFonts w:ascii="仿宋" w:eastAsia="仿宋" w:hAnsi="仿宋" w:hint="eastAsia"/>
          <w:sz w:val="24"/>
        </w:rPr>
        <w:t>级按照电气+环设+</w:t>
      </w:r>
      <w:r w:rsidR="005060A1">
        <w:rPr>
          <w:rFonts w:ascii="仿宋" w:eastAsia="仿宋" w:hAnsi="仿宋" w:hint="eastAsia"/>
          <w:sz w:val="24"/>
        </w:rPr>
        <w:t>装控</w:t>
      </w:r>
      <w:r w:rsidR="002F4303">
        <w:rPr>
          <w:rFonts w:ascii="仿宋" w:eastAsia="仿宋" w:hAnsi="仿宋" w:hint="eastAsia"/>
          <w:sz w:val="24"/>
        </w:rPr>
        <w:t>、新能源+</w:t>
      </w:r>
      <w:r w:rsidR="005060A1">
        <w:rPr>
          <w:rFonts w:ascii="仿宋" w:eastAsia="仿宋" w:hAnsi="仿宋" w:hint="eastAsia"/>
          <w:sz w:val="24"/>
        </w:rPr>
        <w:t>储能</w:t>
      </w:r>
      <w:r w:rsidR="002F4303">
        <w:rPr>
          <w:rFonts w:ascii="仿宋" w:eastAsia="仿宋" w:hAnsi="仿宋" w:hint="eastAsia"/>
          <w:sz w:val="24"/>
        </w:rPr>
        <w:t>+能动的组合方式</w:t>
      </w:r>
      <w:r w:rsidR="005060A1">
        <w:rPr>
          <w:rFonts w:ascii="仿宋" w:eastAsia="仿宋" w:hAnsi="仿宋" w:hint="eastAsia"/>
          <w:sz w:val="24"/>
        </w:rPr>
        <w:t>至少各</w:t>
      </w:r>
      <w:r w:rsidR="002F4303">
        <w:rPr>
          <w:rFonts w:ascii="仿宋" w:eastAsia="仿宋" w:hAnsi="仿宋" w:hint="eastAsia"/>
          <w:sz w:val="24"/>
        </w:rPr>
        <w:t>出一队；2</w:t>
      </w:r>
      <w:r w:rsidR="005060A1">
        <w:rPr>
          <w:rFonts w:ascii="仿宋" w:eastAsia="仿宋" w:hAnsi="仿宋" w:hint="eastAsia"/>
          <w:sz w:val="24"/>
        </w:rPr>
        <w:t>2、21</w:t>
      </w:r>
      <w:r w:rsidR="002F4303">
        <w:rPr>
          <w:rFonts w:ascii="仿宋" w:eastAsia="仿宋" w:hAnsi="仿宋" w:hint="eastAsia"/>
          <w:sz w:val="24"/>
        </w:rPr>
        <w:t>级不限专业</w:t>
      </w:r>
      <w:r w:rsidR="005060A1">
        <w:rPr>
          <w:rFonts w:ascii="仿宋" w:eastAsia="仿宋" w:hAnsi="仿宋" w:hint="eastAsia"/>
          <w:sz w:val="24"/>
        </w:rPr>
        <w:t>至少各</w:t>
      </w:r>
      <w:r w:rsidR="002F4303">
        <w:rPr>
          <w:rFonts w:ascii="仿宋" w:eastAsia="仿宋" w:hAnsi="仿宋" w:hint="eastAsia"/>
          <w:sz w:val="24"/>
        </w:rPr>
        <w:t>出</w:t>
      </w:r>
      <w:r w:rsidR="005060A1">
        <w:rPr>
          <w:rFonts w:ascii="仿宋" w:eastAsia="仿宋" w:hAnsi="仿宋" w:hint="eastAsia"/>
          <w:sz w:val="24"/>
        </w:rPr>
        <w:t>一</w:t>
      </w:r>
      <w:r w:rsidR="002F4303">
        <w:rPr>
          <w:rFonts w:ascii="仿宋" w:eastAsia="仿宋" w:hAnsi="仿宋" w:hint="eastAsia"/>
          <w:sz w:val="24"/>
        </w:rPr>
        <w:t>队。采取六人排球制比赛，上场人数不得超过6人，且比赛</w:t>
      </w:r>
      <w:r w:rsidR="007D09CC">
        <w:rPr>
          <w:rFonts w:ascii="仿宋" w:eastAsia="仿宋" w:hAnsi="仿宋" w:hint="eastAsia"/>
          <w:sz w:val="24"/>
        </w:rPr>
        <w:t>过程</w:t>
      </w:r>
      <w:r w:rsidR="002F4303">
        <w:rPr>
          <w:rFonts w:ascii="仿宋" w:eastAsia="仿宋" w:hAnsi="仿宋" w:hint="eastAsia"/>
          <w:sz w:val="24"/>
        </w:rPr>
        <w:t>中，每队</w:t>
      </w:r>
      <w:r w:rsidR="007D09CC">
        <w:rPr>
          <w:rFonts w:ascii="仿宋" w:eastAsia="仿宋" w:hAnsi="仿宋" w:hint="eastAsia"/>
          <w:sz w:val="24"/>
        </w:rPr>
        <w:t>确保</w:t>
      </w:r>
      <w:r w:rsidR="002F4303">
        <w:rPr>
          <w:rFonts w:ascii="仿宋" w:eastAsia="仿宋" w:hAnsi="仿宋" w:hint="eastAsia"/>
          <w:sz w:val="24"/>
        </w:rPr>
        <w:t>至少一名女生上场</w:t>
      </w:r>
      <w:r>
        <w:rPr>
          <w:rFonts w:ascii="仿宋" w:eastAsia="仿宋" w:hAnsi="仿宋" w:hint="eastAsia"/>
          <w:sz w:val="24"/>
        </w:rPr>
        <w:t>。</w:t>
      </w:r>
      <w:r w:rsidR="0054092B">
        <w:rPr>
          <w:rFonts w:ascii="仿宋" w:eastAsia="仿宋" w:hAnsi="仿宋" w:hint="eastAsia"/>
          <w:sz w:val="24"/>
        </w:rPr>
        <w:t xml:space="preserve"> 每支球队必须有一位领队，负责与新能源学院排球队负责人联系，组织球员、报名赛事，提供比赛名单等具体事项。是球队的全权责任人。领队可球员兼任，但鼓励非球员担任领队角色。需在赛事报名之前与新能源学院排球队负责人联系。</w:t>
      </w:r>
    </w:p>
    <w:p w14:paraId="533550A7" w14:textId="77777777" w:rsidR="0054092B" w:rsidRDefault="0054092B" w:rsidP="0054092B">
      <w:pPr>
        <w:spacing w:line="240" w:lineRule="auto"/>
        <w:rPr>
          <w:rFonts w:ascii="宋体" w:eastAsia="宋体" w:hAnsi="宋体" w:hint="eastAsia"/>
          <w:b/>
          <w:bCs/>
          <w:sz w:val="28"/>
          <w:szCs w:val="28"/>
        </w:rPr>
      </w:pPr>
      <w:r>
        <w:rPr>
          <w:rFonts w:ascii="宋体" w:eastAsia="宋体" w:hAnsi="宋体" w:hint="eastAsia"/>
          <w:b/>
          <w:bCs/>
          <w:sz w:val="28"/>
          <w:szCs w:val="28"/>
        </w:rPr>
        <w:t>七、比赛纪律</w:t>
      </w:r>
    </w:p>
    <w:p w14:paraId="3F63EE1C"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（一）个人层面</w:t>
      </w:r>
    </w:p>
    <w:p w14:paraId="77B28109"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 xml:space="preserve">1.处罚对象针对违反章程规定的球员，观众（依据其院籍等因素综合对相关球队进行处理），及与赛事有关的其他人员； </w:t>
      </w:r>
    </w:p>
    <w:p w14:paraId="160D2072"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 xml:space="preserve">3.不服从裁判，不配合四官等不服从管理的行为：在当值裁判处罚的基础上，额外追加一场禁赛处理； </w:t>
      </w:r>
    </w:p>
    <w:p w14:paraId="10A277BB"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5.辱骂，殴打裁判，工作人员和其他球员的行为：在当值裁判处罚的基础上，仲裁部依据严重程度，可做出最多额外追加三场禁赛；</w:t>
      </w:r>
    </w:p>
    <w:p w14:paraId="43D7EAE5"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 xml:space="preserve">6.违规上场：相关比赛涉事人员所在球队判零比三负，涉事球员禁赛一场，仲裁部可根据严重程度追加处罚涉事人员所在球队当前赛事三个积分； </w:t>
      </w:r>
    </w:p>
    <w:p w14:paraId="4D5B223E"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（二）球队层面</w:t>
      </w:r>
    </w:p>
    <w:p w14:paraId="3C3D7034"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1.报名人员与实际情况不符，涉事人员出场比赛所在球队均判零比三负的处罚；</w:t>
      </w:r>
    </w:p>
    <w:p w14:paraId="1C063FE7"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2.迟到：若有球队迟到公布的比赛时间15分钟及以上，则该球队该场比赛按弃权处理，仲裁部可根据严重程度做出罚涉事球队三个积分的追加处罚；</w:t>
      </w:r>
    </w:p>
    <w:p w14:paraId="36CE3F8F"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3.弃权：如果有一方弃权，则按时到达赛场的一方二比零取胜。如果比赛双方都弃权，则比赛取消，双方均记零比二负，积零分；</w:t>
      </w:r>
    </w:p>
    <w:p w14:paraId="21692519" w14:textId="77777777" w:rsidR="0054092B" w:rsidRDefault="0054092B" w:rsidP="0054092B">
      <w:pPr>
        <w:spacing w:line="240" w:lineRule="auto"/>
        <w:rPr>
          <w:rFonts w:ascii="宋体" w:eastAsia="宋体" w:hAnsi="宋体" w:hint="eastAsia"/>
          <w:b/>
          <w:bCs/>
          <w:sz w:val="28"/>
          <w:szCs w:val="28"/>
        </w:rPr>
      </w:pPr>
      <w:r>
        <w:rPr>
          <w:rFonts w:ascii="宋体" w:eastAsia="宋体" w:hAnsi="宋体" w:hint="eastAsia"/>
          <w:b/>
          <w:bCs/>
          <w:sz w:val="28"/>
          <w:szCs w:val="28"/>
        </w:rPr>
        <w:t>八、奖励办法</w:t>
      </w:r>
    </w:p>
    <w:p w14:paraId="59C0E2E2" w14:textId="77777777"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比赛评出冠亚季军队伍各一支，分别颁发奖品</w:t>
      </w:r>
    </w:p>
    <w:p w14:paraId="57CCD7C9" w14:textId="77777777" w:rsidR="0054092B" w:rsidRDefault="0054092B" w:rsidP="0054092B">
      <w:pPr>
        <w:spacing w:line="240" w:lineRule="auto"/>
        <w:ind w:firstLineChars="200" w:firstLine="480"/>
        <w:rPr>
          <w:rFonts w:ascii="仿宋" w:eastAsia="仿宋" w:hAnsi="仿宋" w:hint="eastAsia"/>
          <w:sz w:val="24"/>
        </w:rPr>
      </w:pPr>
    </w:p>
    <w:p w14:paraId="687F1222" w14:textId="77777777" w:rsidR="0054092B" w:rsidRDefault="0054092B" w:rsidP="0054092B">
      <w:pPr>
        <w:spacing w:line="240" w:lineRule="auto"/>
        <w:ind w:firstLineChars="200" w:firstLine="480"/>
        <w:rPr>
          <w:rFonts w:ascii="仿宋" w:eastAsia="仿宋" w:hAnsi="仿宋" w:hint="eastAsia"/>
          <w:sz w:val="24"/>
        </w:rPr>
      </w:pPr>
    </w:p>
    <w:p w14:paraId="6DE79391" w14:textId="77777777" w:rsidR="0054092B" w:rsidRDefault="0054092B" w:rsidP="0054092B">
      <w:pPr>
        <w:spacing w:line="240" w:lineRule="auto"/>
        <w:ind w:firstLineChars="200" w:firstLine="480"/>
        <w:rPr>
          <w:rFonts w:ascii="仿宋" w:eastAsia="仿宋" w:hAnsi="仿宋" w:hint="eastAsia"/>
          <w:sz w:val="24"/>
        </w:rPr>
      </w:pPr>
    </w:p>
    <w:p w14:paraId="68150D1F" w14:textId="77777777" w:rsidR="0054092B" w:rsidRDefault="0054092B" w:rsidP="0054092B">
      <w:pPr>
        <w:spacing w:line="240" w:lineRule="auto"/>
        <w:ind w:firstLineChars="200" w:firstLine="480"/>
        <w:rPr>
          <w:rFonts w:ascii="仿宋" w:eastAsia="仿宋" w:hAnsi="仿宋" w:hint="eastAsia"/>
          <w:sz w:val="24"/>
        </w:rPr>
      </w:pPr>
    </w:p>
    <w:p w14:paraId="0AA54A63" w14:textId="77777777" w:rsidR="0054092B" w:rsidRDefault="0054092B" w:rsidP="0054092B">
      <w:pPr>
        <w:spacing w:line="240" w:lineRule="auto"/>
        <w:ind w:firstLineChars="200" w:firstLine="480"/>
        <w:rPr>
          <w:rFonts w:ascii="仿宋" w:eastAsia="仿宋" w:hAnsi="仿宋" w:hint="eastAsia"/>
          <w:sz w:val="24"/>
        </w:rPr>
      </w:pPr>
    </w:p>
    <w:p w14:paraId="201FA9A7" w14:textId="035B1578" w:rsidR="006D2D39" w:rsidRDefault="0054092B" w:rsidP="0054092B">
      <w:pPr>
        <w:spacing w:line="240" w:lineRule="auto"/>
        <w:rPr>
          <w:rFonts w:ascii="宋体" w:eastAsia="宋体" w:hAnsi="宋体" w:hint="eastAsia"/>
          <w:b/>
          <w:bCs/>
          <w:sz w:val="28"/>
          <w:szCs w:val="28"/>
        </w:rPr>
      </w:pPr>
      <w:r>
        <w:rPr>
          <w:rFonts w:ascii="宋体" w:eastAsia="宋体" w:hAnsi="宋体" w:hint="eastAsia"/>
          <w:b/>
          <w:bCs/>
          <w:sz w:val="28"/>
          <w:szCs w:val="28"/>
        </w:rPr>
        <w:t>九、赛程时间安排</w:t>
      </w:r>
    </w:p>
    <w:p w14:paraId="0F75B13D" w14:textId="763D883C" w:rsidR="006D2D39" w:rsidRDefault="006D2D39" w:rsidP="0054092B">
      <w:pPr>
        <w:spacing w:line="240" w:lineRule="auto"/>
        <w:ind w:firstLineChars="200" w:firstLine="480"/>
        <w:rPr>
          <w:rFonts w:ascii="仿宋" w:eastAsia="仿宋" w:hAnsi="仿宋" w:hint="eastAsia"/>
          <w:sz w:val="24"/>
        </w:rPr>
      </w:pPr>
      <w:r>
        <w:rPr>
          <w:rFonts w:ascii="仿宋" w:eastAsia="仿宋" w:hAnsi="仿宋" w:hint="eastAsia"/>
          <w:sz w:val="24"/>
        </w:rPr>
        <w:lastRenderedPageBreak/>
        <w:t>具体赛程安排报名结束后在qq群通知，请参与的队伍及时关注群内消息。</w:t>
      </w:r>
    </w:p>
    <w:p w14:paraId="332E2772" w14:textId="585351CB" w:rsidR="0054092B" w:rsidRDefault="0054092B" w:rsidP="0054092B">
      <w:pPr>
        <w:spacing w:line="240" w:lineRule="auto"/>
        <w:ind w:firstLineChars="200" w:firstLine="480"/>
        <w:rPr>
          <w:rFonts w:ascii="仿宋" w:eastAsia="仿宋" w:hAnsi="仿宋" w:hint="eastAsia"/>
          <w:sz w:val="24"/>
        </w:rPr>
      </w:pPr>
      <w:r>
        <w:rPr>
          <w:rFonts w:ascii="仿宋" w:eastAsia="仿宋" w:hAnsi="仿宋" w:hint="eastAsia"/>
          <w:sz w:val="24"/>
        </w:rPr>
        <w:t>如有特殊情况如天气学校安排等，随时进行调整</w:t>
      </w:r>
    </w:p>
    <w:p w14:paraId="0CAC11DD" w14:textId="77777777" w:rsidR="0054092B" w:rsidRDefault="0054092B" w:rsidP="0054092B">
      <w:pPr>
        <w:jc w:val="both"/>
        <w:rPr>
          <w:rFonts w:hint="eastAsia"/>
          <w:b/>
          <w:bCs/>
        </w:rPr>
      </w:pPr>
      <w:r>
        <w:rPr>
          <w:rFonts w:ascii="宋体" w:eastAsia="宋体" w:hAnsi="宋体" w:cs="宋体" w:hint="eastAsia"/>
          <w:b/>
          <w:bCs/>
          <w:sz w:val="28"/>
          <w:szCs w:val="28"/>
        </w:rPr>
        <w:t>十、未尽事宜、另行通知，本次比赛最终解释权归中国石油大学（华东）新能源学院团委所有。</w:t>
      </w:r>
    </w:p>
    <w:p w14:paraId="40360FC5" w14:textId="77777777" w:rsidR="0054092B" w:rsidRDefault="0054092B" w:rsidP="0054092B">
      <w:pPr>
        <w:spacing w:line="240" w:lineRule="auto"/>
        <w:ind w:firstLineChars="200" w:firstLine="480"/>
        <w:rPr>
          <w:rFonts w:ascii="仿宋" w:eastAsia="仿宋" w:hAnsi="仿宋" w:hint="eastAsia"/>
          <w:sz w:val="24"/>
        </w:rPr>
      </w:pPr>
    </w:p>
    <w:p w14:paraId="2A549C29" w14:textId="77777777" w:rsidR="008D04DA" w:rsidRPr="0054092B" w:rsidRDefault="008D04DA">
      <w:pPr>
        <w:rPr>
          <w:rFonts w:hint="eastAsia"/>
        </w:rPr>
      </w:pPr>
    </w:p>
    <w:sectPr w:rsidR="008D04DA" w:rsidRPr="005409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1CF5" w14:textId="77777777" w:rsidR="00CB2825" w:rsidRDefault="00CB2825" w:rsidP="0054092B">
      <w:pPr>
        <w:spacing w:after="0" w:line="240" w:lineRule="auto"/>
        <w:rPr>
          <w:rFonts w:hint="eastAsia"/>
        </w:rPr>
      </w:pPr>
      <w:r>
        <w:separator/>
      </w:r>
    </w:p>
  </w:endnote>
  <w:endnote w:type="continuationSeparator" w:id="0">
    <w:p w14:paraId="28CC6027" w14:textId="77777777" w:rsidR="00CB2825" w:rsidRDefault="00CB2825" w:rsidP="0054092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5C0D" w14:textId="77777777" w:rsidR="00CB2825" w:rsidRDefault="00CB2825" w:rsidP="0054092B">
      <w:pPr>
        <w:spacing w:after="0" w:line="240" w:lineRule="auto"/>
        <w:rPr>
          <w:rFonts w:hint="eastAsia"/>
        </w:rPr>
      </w:pPr>
      <w:r>
        <w:separator/>
      </w:r>
    </w:p>
  </w:footnote>
  <w:footnote w:type="continuationSeparator" w:id="0">
    <w:p w14:paraId="4289FB32" w14:textId="77777777" w:rsidR="00CB2825" w:rsidRDefault="00CB2825" w:rsidP="0054092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5589"/>
    <w:rsid w:val="0002408E"/>
    <w:rsid w:val="000A0303"/>
    <w:rsid w:val="001C5A41"/>
    <w:rsid w:val="00224132"/>
    <w:rsid w:val="00283B0E"/>
    <w:rsid w:val="002F4303"/>
    <w:rsid w:val="005060A1"/>
    <w:rsid w:val="0054092B"/>
    <w:rsid w:val="00563D55"/>
    <w:rsid w:val="005D2D7D"/>
    <w:rsid w:val="006D2D39"/>
    <w:rsid w:val="00760DD0"/>
    <w:rsid w:val="0079045B"/>
    <w:rsid w:val="007B5FD4"/>
    <w:rsid w:val="007D09CC"/>
    <w:rsid w:val="007E5043"/>
    <w:rsid w:val="008B4EB1"/>
    <w:rsid w:val="008D04DA"/>
    <w:rsid w:val="0090497F"/>
    <w:rsid w:val="00922804"/>
    <w:rsid w:val="00B87253"/>
    <w:rsid w:val="00C4321E"/>
    <w:rsid w:val="00CB2825"/>
    <w:rsid w:val="00CF0925"/>
    <w:rsid w:val="00D26E3B"/>
    <w:rsid w:val="00E00F66"/>
    <w:rsid w:val="00F7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7D327"/>
  <w15:chartTrackingRefBased/>
  <w15:docId w15:val="{6E93A134-E17A-498E-9217-36C2F446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092B"/>
    <w:pPr>
      <w:widowControl w:val="0"/>
    </w:pPr>
  </w:style>
  <w:style w:type="paragraph" w:styleId="1">
    <w:name w:val="heading 1"/>
    <w:basedOn w:val="a"/>
    <w:next w:val="a"/>
    <w:link w:val="10"/>
    <w:uiPriority w:val="9"/>
    <w:qFormat/>
    <w:rsid w:val="00F7558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7558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7558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7558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7558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7558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755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5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5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58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7558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7558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75589"/>
    <w:rPr>
      <w:rFonts w:cstheme="majorBidi"/>
      <w:color w:val="0F4761" w:themeColor="accent1" w:themeShade="BF"/>
      <w:sz w:val="28"/>
      <w:szCs w:val="28"/>
    </w:rPr>
  </w:style>
  <w:style w:type="character" w:customStyle="1" w:styleId="50">
    <w:name w:val="标题 5 字符"/>
    <w:basedOn w:val="a0"/>
    <w:link w:val="5"/>
    <w:uiPriority w:val="9"/>
    <w:semiHidden/>
    <w:rsid w:val="00F75589"/>
    <w:rPr>
      <w:rFonts w:cstheme="majorBidi"/>
      <w:color w:val="0F4761" w:themeColor="accent1" w:themeShade="BF"/>
      <w:sz w:val="24"/>
    </w:rPr>
  </w:style>
  <w:style w:type="character" w:customStyle="1" w:styleId="60">
    <w:name w:val="标题 6 字符"/>
    <w:basedOn w:val="a0"/>
    <w:link w:val="6"/>
    <w:uiPriority w:val="9"/>
    <w:semiHidden/>
    <w:rsid w:val="00F75589"/>
    <w:rPr>
      <w:rFonts w:cstheme="majorBidi"/>
      <w:b/>
      <w:bCs/>
      <w:color w:val="0F4761" w:themeColor="accent1" w:themeShade="BF"/>
    </w:rPr>
  </w:style>
  <w:style w:type="character" w:customStyle="1" w:styleId="70">
    <w:name w:val="标题 7 字符"/>
    <w:basedOn w:val="a0"/>
    <w:link w:val="7"/>
    <w:uiPriority w:val="9"/>
    <w:semiHidden/>
    <w:rsid w:val="00F75589"/>
    <w:rPr>
      <w:rFonts w:cstheme="majorBidi"/>
      <w:b/>
      <w:bCs/>
      <w:color w:val="595959" w:themeColor="text1" w:themeTint="A6"/>
    </w:rPr>
  </w:style>
  <w:style w:type="character" w:customStyle="1" w:styleId="80">
    <w:name w:val="标题 8 字符"/>
    <w:basedOn w:val="a0"/>
    <w:link w:val="8"/>
    <w:uiPriority w:val="9"/>
    <w:semiHidden/>
    <w:rsid w:val="00F75589"/>
    <w:rPr>
      <w:rFonts w:cstheme="majorBidi"/>
      <w:color w:val="595959" w:themeColor="text1" w:themeTint="A6"/>
    </w:rPr>
  </w:style>
  <w:style w:type="character" w:customStyle="1" w:styleId="90">
    <w:name w:val="标题 9 字符"/>
    <w:basedOn w:val="a0"/>
    <w:link w:val="9"/>
    <w:uiPriority w:val="9"/>
    <w:semiHidden/>
    <w:rsid w:val="00F75589"/>
    <w:rPr>
      <w:rFonts w:eastAsiaTheme="majorEastAsia" w:cstheme="majorBidi"/>
      <w:color w:val="595959" w:themeColor="text1" w:themeTint="A6"/>
    </w:rPr>
  </w:style>
  <w:style w:type="paragraph" w:styleId="a3">
    <w:name w:val="Title"/>
    <w:basedOn w:val="a"/>
    <w:next w:val="a"/>
    <w:link w:val="a4"/>
    <w:uiPriority w:val="10"/>
    <w:qFormat/>
    <w:rsid w:val="00F755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5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5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5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589"/>
    <w:pPr>
      <w:spacing w:before="160"/>
      <w:jc w:val="center"/>
    </w:pPr>
    <w:rPr>
      <w:i/>
      <w:iCs/>
      <w:color w:val="404040" w:themeColor="text1" w:themeTint="BF"/>
    </w:rPr>
  </w:style>
  <w:style w:type="character" w:customStyle="1" w:styleId="a8">
    <w:name w:val="引用 字符"/>
    <w:basedOn w:val="a0"/>
    <w:link w:val="a7"/>
    <w:uiPriority w:val="29"/>
    <w:rsid w:val="00F75589"/>
    <w:rPr>
      <w:i/>
      <w:iCs/>
      <w:color w:val="404040" w:themeColor="text1" w:themeTint="BF"/>
    </w:rPr>
  </w:style>
  <w:style w:type="paragraph" w:styleId="a9">
    <w:name w:val="List Paragraph"/>
    <w:basedOn w:val="a"/>
    <w:uiPriority w:val="34"/>
    <w:qFormat/>
    <w:rsid w:val="00F75589"/>
    <w:pPr>
      <w:ind w:left="720"/>
      <w:contextualSpacing/>
    </w:pPr>
  </w:style>
  <w:style w:type="character" w:styleId="aa">
    <w:name w:val="Intense Emphasis"/>
    <w:basedOn w:val="a0"/>
    <w:uiPriority w:val="21"/>
    <w:qFormat/>
    <w:rsid w:val="00F75589"/>
    <w:rPr>
      <w:i/>
      <w:iCs/>
      <w:color w:val="0F4761" w:themeColor="accent1" w:themeShade="BF"/>
    </w:rPr>
  </w:style>
  <w:style w:type="paragraph" w:styleId="ab">
    <w:name w:val="Intense Quote"/>
    <w:basedOn w:val="a"/>
    <w:next w:val="a"/>
    <w:link w:val="ac"/>
    <w:uiPriority w:val="30"/>
    <w:qFormat/>
    <w:rsid w:val="00F75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75589"/>
    <w:rPr>
      <w:i/>
      <w:iCs/>
      <w:color w:val="0F4761" w:themeColor="accent1" w:themeShade="BF"/>
    </w:rPr>
  </w:style>
  <w:style w:type="character" w:styleId="ad">
    <w:name w:val="Intense Reference"/>
    <w:basedOn w:val="a0"/>
    <w:uiPriority w:val="32"/>
    <w:qFormat/>
    <w:rsid w:val="00F75589"/>
    <w:rPr>
      <w:b/>
      <w:bCs/>
      <w:smallCaps/>
      <w:color w:val="0F4761" w:themeColor="accent1" w:themeShade="BF"/>
      <w:spacing w:val="5"/>
    </w:rPr>
  </w:style>
  <w:style w:type="paragraph" w:styleId="ae">
    <w:name w:val="header"/>
    <w:basedOn w:val="a"/>
    <w:link w:val="af"/>
    <w:uiPriority w:val="99"/>
    <w:unhideWhenUsed/>
    <w:rsid w:val="0054092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4092B"/>
    <w:rPr>
      <w:sz w:val="18"/>
      <w:szCs w:val="18"/>
    </w:rPr>
  </w:style>
  <w:style w:type="paragraph" w:styleId="af0">
    <w:name w:val="footer"/>
    <w:basedOn w:val="a"/>
    <w:link w:val="af1"/>
    <w:uiPriority w:val="99"/>
    <w:unhideWhenUsed/>
    <w:rsid w:val="0054092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4092B"/>
    <w:rPr>
      <w:sz w:val="18"/>
      <w:szCs w:val="18"/>
    </w:rPr>
  </w:style>
  <w:style w:type="table" w:styleId="af2">
    <w:name w:val="Table Grid"/>
    <w:basedOn w:val="a1"/>
    <w:uiPriority w:val="39"/>
    <w:qFormat/>
    <w:rsid w:val="0054092B"/>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semiHidden/>
    <w:qFormat/>
    <w:rsid w:val="0054092B"/>
    <w:pPr>
      <w:widowControl/>
      <w:spacing w:before="100" w:beforeAutospacing="1" w:after="100" w:afterAutospacing="1" w:line="240" w:lineRule="auto"/>
    </w:pPr>
    <w:rPr>
      <w:rFonts w:ascii="等线" w:eastAsia="等线" w:hAnsi="等线"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建强 崔</dc:creator>
  <cp:keywords/>
  <dc:description/>
  <cp:lastModifiedBy>建强 崔</cp:lastModifiedBy>
  <cp:revision>42</cp:revision>
  <dcterms:created xsi:type="dcterms:W3CDTF">2025-04-03T12:35:00Z</dcterms:created>
  <dcterms:modified xsi:type="dcterms:W3CDTF">2025-04-03T14:06:00Z</dcterms:modified>
</cp:coreProperties>
</file>